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267EB" w:rsidRDefault="00DA2879">
      <w:pPr>
        <w:spacing w:line="240" w:lineRule="auto"/>
        <w:rPr>
          <w:b/>
        </w:rPr>
      </w:pPr>
      <w:r>
        <w:rPr>
          <w:b/>
        </w:rPr>
        <w:t xml:space="preserve">Bando 2/2020 - Concorso pubblico per titoli e colloquio per il conferimento di n. 4 assegni di ricerca junior sul tema “Modellistica degli ecosistemi marini” – “Modeling of marine </w:t>
      </w:r>
      <w:proofErr w:type="spellStart"/>
      <w:r>
        <w:rPr>
          <w:b/>
        </w:rPr>
        <w:t>ecosystems</w:t>
      </w:r>
      <w:proofErr w:type="spellEnd"/>
      <w:r>
        <w:rPr>
          <w:b/>
        </w:rPr>
        <w:t>”, per la Sezione di Ricerca Scientifica “Oceanografia” – OCE dell’Istituto Nazionale di Oceanografia e di Geofisica Sperimentale – OGS</w:t>
      </w:r>
    </w:p>
    <w:p w:rsidR="008267EB" w:rsidRDefault="00DA2879">
      <w:pPr>
        <w:spacing w:line="240" w:lineRule="auto"/>
        <w:jc w:val="center"/>
      </w:pPr>
      <w:r>
        <w:t>(pubblicato sul sito OGS e sul portale EURAXESS in data 11/02/2020)</w:t>
      </w:r>
    </w:p>
    <w:p w:rsidR="008267EB" w:rsidRDefault="008267EB">
      <w:pPr>
        <w:spacing w:line="240" w:lineRule="auto"/>
        <w:jc w:val="both"/>
        <w:rPr>
          <w:rFonts w:ascii="Calibri" w:eastAsia="Calibri" w:hAnsi="Calibri" w:cs="Calibri"/>
        </w:rPr>
      </w:pPr>
    </w:p>
    <w:p w:rsidR="008267EB" w:rsidRPr="0073352D" w:rsidRDefault="00DA2879">
      <w:pPr>
        <w:spacing w:line="240" w:lineRule="auto"/>
        <w:jc w:val="both"/>
        <w:rPr>
          <w:rFonts w:ascii="Calibri" w:eastAsia="Calibri" w:hAnsi="Calibri" w:cs="Calibri"/>
          <w:lang w:val="en-US"/>
        </w:rPr>
      </w:pPr>
      <w:r w:rsidRPr="0073352D">
        <w:rPr>
          <w:rFonts w:ascii="Calibri" w:eastAsia="Calibri" w:hAnsi="Calibri" w:cs="Calibri"/>
          <w:lang w:val="en-US"/>
        </w:rPr>
        <w:t>considering the COVID-19 emergency and the measures adopted by public authorities, with specific reference to the procedure for open position selections,</w:t>
      </w:r>
    </w:p>
    <w:p w:rsidR="008267EB" w:rsidRPr="0073352D" w:rsidRDefault="008267EB">
      <w:pPr>
        <w:spacing w:line="240" w:lineRule="auto"/>
        <w:rPr>
          <w:lang w:val="en-US"/>
        </w:rPr>
      </w:pPr>
    </w:p>
    <w:p w:rsidR="008267EB" w:rsidRPr="0073352D" w:rsidRDefault="00DA2879">
      <w:pPr>
        <w:spacing w:line="240" w:lineRule="auto"/>
        <w:jc w:val="center"/>
        <w:rPr>
          <w:rFonts w:ascii="Calibri" w:eastAsia="Calibri" w:hAnsi="Calibri" w:cs="Calibri"/>
          <w:color w:val="151515"/>
          <w:lang w:val="en-US"/>
        </w:rPr>
      </w:pPr>
      <w:r w:rsidRPr="0073352D">
        <w:rPr>
          <w:rFonts w:ascii="Calibri" w:eastAsia="Calibri" w:hAnsi="Calibri" w:cs="Calibri"/>
          <w:color w:val="151515"/>
          <w:lang w:val="en-US"/>
        </w:rPr>
        <w:t xml:space="preserve">the </w:t>
      </w:r>
      <w:r w:rsidR="001A7DF5">
        <w:rPr>
          <w:rFonts w:ascii="Calibri" w:eastAsia="Calibri" w:hAnsi="Calibri" w:cs="Calibri"/>
          <w:color w:val="151515"/>
          <w:lang w:val="en-US"/>
        </w:rPr>
        <w:t>interviews</w:t>
      </w:r>
      <w:r w:rsidRPr="0073352D">
        <w:rPr>
          <w:rFonts w:ascii="Calibri" w:eastAsia="Calibri" w:hAnsi="Calibri" w:cs="Calibri"/>
          <w:color w:val="151515"/>
          <w:lang w:val="en-US"/>
        </w:rPr>
        <w:t xml:space="preserve"> for the "Bando 2/2020"</w:t>
      </w:r>
    </w:p>
    <w:p w:rsidR="008267EB" w:rsidRPr="0073352D" w:rsidRDefault="00DA2879">
      <w:pPr>
        <w:spacing w:line="240" w:lineRule="auto"/>
        <w:jc w:val="center"/>
        <w:rPr>
          <w:rFonts w:ascii="Calibri" w:eastAsia="Calibri" w:hAnsi="Calibri" w:cs="Calibri"/>
          <w:b/>
          <w:lang w:val="en-US"/>
        </w:rPr>
      </w:pPr>
      <w:r w:rsidRPr="0073352D">
        <w:rPr>
          <w:rFonts w:ascii="Calibri" w:eastAsia="Calibri" w:hAnsi="Calibri" w:cs="Calibri"/>
          <w:b/>
          <w:lang w:val="en-US"/>
        </w:rPr>
        <w:t>will take place in videoconference according to the following indications:</w:t>
      </w:r>
    </w:p>
    <w:p w:rsidR="008267EB" w:rsidRPr="0073352D" w:rsidRDefault="008267EB">
      <w:pPr>
        <w:spacing w:line="240" w:lineRule="auto"/>
        <w:rPr>
          <w:lang w:val="en-US"/>
        </w:rPr>
      </w:pPr>
    </w:p>
    <w:tbl>
      <w:tblPr>
        <w:tblStyle w:val="a1"/>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800"/>
      </w:tblGrid>
      <w:tr w:rsidR="008267EB" w:rsidRPr="006233C6">
        <w:trPr>
          <w:trHeight w:val="420"/>
        </w:trPr>
        <w:tc>
          <w:tcPr>
            <w:tcW w:w="9600" w:type="dxa"/>
            <w:gridSpan w:val="2"/>
            <w:shd w:val="clear" w:color="auto" w:fill="auto"/>
            <w:tcMar>
              <w:top w:w="100" w:type="dxa"/>
              <w:left w:w="100" w:type="dxa"/>
              <w:bottom w:w="100" w:type="dxa"/>
              <w:right w:w="100" w:type="dxa"/>
            </w:tcMar>
          </w:tcPr>
          <w:p w:rsidR="008267EB" w:rsidRPr="0073352D" w:rsidRDefault="00DA2879">
            <w:pPr>
              <w:widowControl w:val="0"/>
              <w:spacing w:line="240" w:lineRule="auto"/>
              <w:jc w:val="center"/>
              <w:rPr>
                <w:lang w:val="en-US"/>
              </w:rPr>
            </w:pPr>
            <w:r w:rsidRPr="0073352D">
              <w:rPr>
                <w:lang w:val="en-US"/>
              </w:rPr>
              <w:t>Friday, 24 July 2020 (morning session)</w:t>
            </w:r>
          </w:p>
          <w:p w:rsidR="008267EB" w:rsidRPr="0073352D" w:rsidRDefault="00DA2879">
            <w:pPr>
              <w:widowControl w:val="0"/>
              <w:spacing w:line="240" w:lineRule="auto"/>
              <w:jc w:val="center"/>
              <w:rPr>
                <w:rFonts w:ascii="Calibri" w:eastAsia="Calibri" w:hAnsi="Calibri" w:cs="Calibri"/>
                <w:color w:val="222222"/>
                <w:highlight w:val="white"/>
                <w:lang w:val="en-US"/>
              </w:rPr>
            </w:pPr>
            <w:r w:rsidRPr="0073352D">
              <w:rPr>
                <w:lang w:val="en-US"/>
              </w:rPr>
              <w:t xml:space="preserve">from 9.15 to 12.30 </w:t>
            </w:r>
            <w:r w:rsidR="001A7DF5">
              <w:rPr>
                <w:lang w:val="en-US"/>
              </w:rPr>
              <w:t xml:space="preserve">(candidate interviews starting </w:t>
            </w:r>
            <w:r w:rsidRPr="0073352D">
              <w:rPr>
                <w:lang w:val="en-US"/>
              </w:rPr>
              <w:t>9.30)</w:t>
            </w:r>
          </w:p>
          <w:p w:rsidR="008267EB" w:rsidRPr="0073352D" w:rsidRDefault="008267EB">
            <w:pPr>
              <w:widowControl w:val="0"/>
              <w:spacing w:line="240" w:lineRule="auto"/>
              <w:rPr>
                <w:lang w:val="en-US"/>
              </w:rPr>
            </w:pPr>
          </w:p>
          <w:p w:rsidR="008267EB" w:rsidRPr="0073352D" w:rsidRDefault="00DA2879">
            <w:pPr>
              <w:widowControl w:val="0"/>
              <w:spacing w:line="240" w:lineRule="auto"/>
              <w:rPr>
                <w:rFonts w:ascii="Calibri" w:eastAsia="Calibri" w:hAnsi="Calibri" w:cs="Calibri"/>
                <w:lang w:val="en-US"/>
              </w:rPr>
            </w:pPr>
            <w:r w:rsidRPr="0073352D">
              <w:rPr>
                <w:rFonts w:ascii="Times New Roman" w:eastAsia="Times New Roman" w:hAnsi="Times New Roman" w:cs="Times New Roman"/>
                <w:sz w:val="14"/>
                <w:szCs w:val="14"/>
                <w:lang w:val="en-US"/>
              </w:rPr>
              <w:t xml:space="preserve"> </w:t>
            </w:r>
            <w:r w:rsidRPr="0073352D">
              <w:rPr>
                <w:rFonts w:ascii="Calibri" w:eastAsia="Calibri" w:hAnsi="Calibri" w:cs="Calibri"/>
                <w:lang w:val="en-US"/>
              </w:rPr>
              <w:t xml:space="preserve">Link to Google Meet for candidates and </w:t>
            </w:r>
            <w:r w:rsidR="001A7DF5">
              <w:rPr>
                <w:rFonts w:ascii="Calibri" w:eastAsia="Calibri" w:hAnsi="Calibri" w:cs="Calibri"/>
                <w:lang w:val="en-US"/>
              </w:rPr>
              <w:t xml:space="preserve">possible </w:t>
            </w:r>
            <w:r w:rsidRPr="0073352D">
              <w:rPr>
                <w:rFonts w:ascii="Calibri" w:eastAsia="Calibri" w:hAnsi="Calibri" w:cs="Calibri"/>
                <w:lang w:val="en-US"/>
              </w:rPr>
              <w:t>listeners:</w:t>
            </w:r>
          </w:p>
          <w:p w:rsidR="008267EB" w:rsidRPr="0073352D" w:rsidRDefault="00DA2879">
            <w:pPr>
              <w:widowControl w:val="0"/>
              <w:spacing w:line="240" w:lineRule="auto"/>
              <w:rPr>
                <w:lang w:val="en-US"/>
              </w:rPr>
            </w:pPr>
            <w:r w:rsidRPr="0073352D">
              <w:rPr>
                <w:rFonts w:ascii="Calibri" w:eastAsia="Calibri" w:hAnsi="Calibri" w:cs="Calibri"/>
                <w:color w:val="954F72"/>
                <w:u w:val="single"/>
                <w:lang w:val="en-US"/>
              </w:rPr>
              <w:t>https://meet.google.com/wwv-szix-hgx</w:t>
            </w:r>
          </w:p>
        </w:tc>
      </w:tr>
      <w:tr w:rsidR="008267EB">
        <w:tc>
          <w:tcPr>
            <w:tcW w:w="1800" w:type="dxa"/>
            <w:shd w:val="clear" w:color="auto" w:fill="auto"/>
            <w:tcMar>
              <w:top w:w="100" w:type="dxa"/>
              <w:left w:w="100" w:type="dxa"/>
              <w:bottom w:w="100" w:type="dxa"/>
              <w:right w:w="100" w:type="dxa"/>
            </w:tcMar>
          </w:tcPr>
          <w:p w:rsidR="008267EB" w:rsidRPr="0073352D" w:rsidRDefault="008267EB">
            <w:pPr>
              <w:widowControl w:val="0"/>
              <w:spacing w:line="240" w:lineRule="auto"/>
              <w:rPr>
                <w:lang w:val="en-US"/>
              </w:rPr>
            </w:pPr>
          </w:p>
        </w:tc>
        <w:tc>
          <w:tcPr>
            <w:tcW w:w="7800" w:type="dxa"/>
            <w:shd w:val="clear" w:color="auto" w:fill="auto"/>
            <w:tcMar>
              <w:top w:w="100" w:type="dxa"/>
              <w:left w:w="100" w:type="dxa"/>
              <w:bottom w:w="100" w:type="dxa"/>
              <w:right w:w="100" w:type="dxa"/>
            </w:tcMar>
          </w:tcPr>
          <w:p w:rsidR="008267EB" w:rsidRDefault="00DA2879">
            <w:pPr>
              <w:widowControl w:val="0"/>
              <w:spacing w:line="240" w:lineRule="auto"/>
            </w:pPr>
            <w:proofErr w:type="spellStart"/>
            <w:r>
              <w:t>Surname</w:t>
            </w:r>
            <w:proofErr w:type="spellEnd"/>
            <w:r>
              <w:t xml:space="preserve"> and name</w:t>
            </w:r>
          </w:p>
        </w:tc>
      </w:tr>
      <w:tr w:rsidR="008267EB">
        <w:tc>
          <w:tcPr>
            <w:tcW w:w="1800" w:type="dxa"/>
            <w:shd w:val="clear" w:color="auto" w:fill="auto"/>
            <w:tcMar>
              <w:top w:w="100" w:type="dxa"/>
              <w:left w:w="100" w:type="dxa"/>
              <w:bottom w:w="100" w:type="dxa"/>
              <w:right w:w="100" w:type="dxa"/>
            </w:tcMar>
          </w:tcPr>
          <w:p w:rsidR="008267EB" w:rsidRDefault="00DA2879">
            <w:pPr>
              <w:widowControl w:val="0"/>
              <w:spacing w:line="240" w:lineRule="auto"/>
            </w:pPr>
            <w:r>
              <w:t>1</w:t>
            </w:r>
          </w:p>
        </w:tc>
        <w:tc>
          <w:tcPr>
            <w:tcW w:w="7800" w:type="dxa"/>
            <w:shd w:val="clear" w:color="auto" w:fill="auto"/>
            <w:tcMar>
              <w:top w:w="100" w:type="dxa"/>
              <w:left w:w="100" w:type="dxa"/>
              <w:bottom w:w="100" w:type="dxa"/>
              <w:right w:w="100" w:type="dxa"/>
            </w:tcMar>
          </w:tcPr>
          <w:p w:rsidR="008267EB" w:rsidRDefault="00DA2879">
            <w:pPr>
              <w:widowControl w:val="0"/>
              <w:spacing w:line="240" w:lineRule="auto"/>
            </w:pPr>
            <w:r>
              <w:t>ALVAREZ Eva</w:t>
            </w:r>
          </w:p>
        </w:tc>
      </w:tr>
      <w:tr w:rsidR="008267EB">
        <w:tc>
          <w:tcPr>
            <w:tcW w:w="1800" w:type="dxa"/>
            <w:shd w:val="clear" w:color="auto" w:fill="auto"/>
            <w:tcMar>
              <w:top w:w="100" w:type="dxa"/>
              <w:left w:w="100" w:type="dxa"/>
              <w:bottom w:w="100" w:type="dxa"/>
              <w:right w:w="100" w:type="dxa"/>
            </w:tcMar>
          </w:tcPr>
          <w:p w:rsidR="008267EB" w:rsidRDefault="00DA2879">
            <w:pPr>
              <w:widowControl w:val="0"/>
              <w:spacing w:line="240" w:lineRule="auto"/>
            </w:pPr>
            <w:r>
              <w:t>2</w:t>
            </w:r>
          </w:p>
        </w:tc>
        <w:tc>
          <w:tcPr>
            <w:tcW w:w="7800" w:type="dxa"/>
            <w:shd w:val="clear" w:color="auto" w:fill="auto"/>
            <w:tcMar>
              <w:top w:w="100" w:type="dxa"/>
              <w:left w:w="100" w:type="dxa"/>
              <w:bottom w:w="100" w:type="dxa"/>
              <w:right w:w="100" w:type="dxa"/>
            </w:tcMar>
          </w:tcPr>
          <w:p w:rsidR="008267EB" w:rsidRDefault="00DA2879">
            <w:pPr>
              <w:widowControl w:val="0"/>
              <w:spacing w:line="240" w:lineRule="auto"/>
            </w:pPr>
            <w:r>
              <w:t>AMADIO Carolina</w:t>
            </w:r>
          </w:p>
        </w:tc>
      </w:tr>
      <w:tr w:rsidR="008267EB">
        <w:tc>
          <w:tcPr>
            <w:tcW w:w="1800" w:type="dxa"/>
            <w:shd w:val="clear" w:color="auto" w:fill="auto"/>
            <w:tcMar>
              <w:top w:w="100" w:type="dxa"/>
              <w:left w:w="100" w:type="dxa"/>
              <w:bottom w:w="100" w:type="dxa"/>
              <w:right w:w="100" w:type="dxa"/>
            </w:tcMar>
          </w:tcPr>
          <w:p w:rsidR="008267EB" w:rsidRDefault="00DA2879">
            <w:pPr>
              <w:widowControl w:val="0"/>
              <w:spacing w:line="240" w:lineRule="auto"/>
            </w:pPr>
            <w:r>
              <w:t>3</w:t>
            </w:r>
          </w:p>
        </w:tc>
        <w:tc>
          <w:tcPr>
            <w:tcW w:w="7800" w:type="dxa"/>
            <w:shd w:val="clear" w:color="auto" w:fill="auto"/>
            <w:tcMar>
              <w:top w:w="100" w:type="dxa"/>
              <w:left w:w="100" w:type="dxa"/>
              <w:bottom w:w="100" w:type="dxa"/>
              <w:right w:w="100" w:type="dxa"/>
            </w:tcMar>
          </w:tcPr>
          <w:p w:rsidR="008267EB" w:rsidRDefault="00DA2879">
            <w:pPr>
              <w:widowControl w:val="0"/>
              <w:spacing w:line="240" w:lineRule="auto"/>
            </w:pPr>
            <w:r>
              <w:t>DI BIAGIO Valeria</w:t>
            </w:r>
          </w:p>
        </w:tc>
      </w:tr>
      <w:tr w:rsidR="008267EB">
        <w:tc>
          <w:tcPr>
            <w:tcW w:w="1800" w:type="dxa"/>
            <w:shd w:val="clear" w:color="auto" w:fill="auto"/>
            <w:tcMar>
              <w:top w:w="100" w:type="dxa"/>
              <w:left w:w="100" w:type="dxa"/>
              <w:bottom w:w="100" w:type="dxa"/>
              <w:right w:w="100" w:type="dxa"/>
            </w:tcMar>
          </w:tcPr>
          <w:p w:rsidR="008267EB" w:rsidRDefault="00DA2879">
            <w:pPr>
              <w:widowControl w:val="0"/>
              <w:spacing w:line="240" w:lineRule="auto"/>
            </w:pPr>
            <w:r>
              <w:t>4</w:t>
            </w:r>
          </w:p>
        </w:tc>
        <w:tc>
          <w:tcPr>
            <w:tcW w:w="7800" w:type="dxa"/>
            <w:shd w:val="clear" w:color="auto" w:fill="auto"/>
            <w:tcMar>
              <w:top w:w="100" w:type="dxa"/>
              <w:left w:w="100" w:type="dxa"/>
              <w:bottom w:w="100" w:type="dxa"/>
              <w:right w:w="100" w:type="dxa"/>
            </w:tcMar>
          </w:tcPr>
          <w:p w:rsidR="008267EB" w:rsidRDefault="00DA2879">
            <w:pPr>
              <w:widowControl w:val="0"/>
              <w:spacing w:line="240" w:lineRule="auto"/>
            </w:pPr>
            <w:r>
              <w:t>GARCIA COMAS-RUBIO Carmen</w:t>
            </w:r>
          </w:p>
        </w:tc>
      </w:tr>
      <w:tr w:rsidR="008267EB">
        <w:tc>
          <w:tcPr>
            <w:tcW w:w="1800" w:type="dxa"/>
            <w:shd w:val="clear" w:color="auto" w:fill="auto"/>
            <w:tcMar>
              <w:top w:w="100" w:type="dxa"/>
              <w:left w:w="100" w:type="dxa"/>
              <w:bottom w:w="100" w:type="dxa"/>
              <w:right w:w="100" w:type="dxa"/>
            </w:tcMar>
          </w:tcPr>
          <w:p w:rsidR="008267EB" w:rsidRDefault="00DA2879">
            <w:pPr>
              <w:widowControl w:val="0"/>
              <w:spacing w:line="240" w:lineRule="auto"/>
            </w:pPr>
            <w:r>
              <w:t>5</w:t>
            </w:r>
          </w:p>
        </w:tc>
        <w:tc>
          <w:tcPr>
            <w:tcW w:w="7800" w:type="dxa"/>
            <w:shd w:val="clear" w:color="auto" w:fill="auto"/>
            <w:tcMar>
              <w:top w:w="100" w:type="dxa"/>
              <w:left w:w="100" w:type="dxa"/>
              <w:bottom w:w="100" w:type="dxa"/>
              <w:right w:w="100" w:type="dxa"/>
            </w:tcMar>
          </w:tcPr>
          <w:p w:rsidR="008267EB" w:rsidRDefault="00DA2879">
            <w:pPr>
              <w:widowControl w:val="0"/>
              <w:spacing w:line="240" w:lineRule="auto"/>
            </w:pPr>
            <w:r>
              <w:t xml:space="preserve">KHOSRAVI </w:t>
            </w:r>
            <w:proofErr w:type="spellStart"/>
            <w:r>
              <w:t>Maziar</w:t>
            </w:r>
            <w:proofErr w:type="spellEnd"/>
          </w:p>
        </w:tc>
      </w:tr>
    </w:tbl>
    <w:p w:rsidR="008267EB" w:rsidRDefault="008267EB">
      <w:pPr>
        <w:spacing w:line="240" w:lineRule="auto"/>
      </w:pPr>
    </w:p>
    <w:p w:rsidR="008267EB" w:rsidRDefault="008267EB">
      <w:pPr>
        <w:spacing w:line="240" w:lineRule="auto"/>
      </w:pPr>
    </w:p>
    <w:tbl>
      <w:tblPr>
        <w:tblStyle w:val="a2"/>
        <w:tblW w:w="96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800"/>
      </w:tblGrid>
      <w:tr w:rsidR="008267EB" w:rsidRPr="006233C6">
        <w:trPr>
          <w:trHeight w:val="420"/>
        </w:trPr>
        <w:tc>
          <w:tcPr>
            <w:tcW w:w="9600" w:type="dxa"/>
            <w:gridSpan w:val="2"/>
            <w:shd w:val="clear" w:color="auto" w:fill="auto"/>
            <w:tcMar>
              <w:top w:w="100" w:type="dxa"/>
              <w:left w:w="100" w:type="dxa"/>
              <w:bottom w:w="100" w:type="dxa"/>
              <w:right w:w="100" w:type="dxa"/>
            </w:tcMar>
          </w:tcPr>
          <w:p w:rsidR="008267EB" w:rsidRPr="0073352D" w:rsidRDefault="00DA2879">
            <w:pPr>
              <w:widowControl w:val="0"/>
              <w:spacing w:line="240" w:lineRule="auto"/>
              <w:jc w:val="center"/>
              <w:rPr>
                <w:lang w:val="en-US"/>
              </w:rPr>
            </w:pPr>
            <w:r w:rsidRPr="0073352D">
              <w:rPr>
                <w:lang w:val="en-US"/>
              </w:rPr>
              <w:t>Friday, 24 July 2020 (afternoon session)</w:t>
            </w:r>
          </w:p>
          <w:p w:rsidR="008267EB" w:rsidRPr="0073352D" w:rsidRDefault="00DA2879">
            <w:pPr>
              <w:widowControl w:val="0"/>
              <w:spacing w:line="240" w:lineRule="auto"/>
              <w:jc w:val="center"/>
              <w:rPr>
                <w:lang w:val="en-US"/>
              </w:rPr>
            </w:pPr>
            <w:r w:rsidRPr="0073352D">
              <w:rPr>
                <w:lang w:val="en-US"/>
              </w:rPr>
              <w:t xml:space="preserve">from 14.15 </w:t>
            </w:r>
            <w:r w:rsidR="00573EF8">
              <w:rPr>
                <w:lang w:val="en-US"/>
              </w:rPr>
              <w:t>to</w:t>
            </w:r>
            <w:r w:rsidRPr="0073352D">
              <w:rPr>
                <w:lang w:val="en-US"/>
              </w:rPr>
              <w:t xml:space="preserve"> 17.30 </w:t>
            </w:r>
            <w:r w:rsidR="001A7DF5">
              <w:rPr>
                <w:lang w:val="en-US"/>
              </w:rPr>
              <w:t>(candidate interviews starting 1</w:t>
            </w:r>
            <w:r w:rsidRPr="0073352D">
              <w:rPr>
                <w:lang w:val="en-US"/>
              </w:rPr>
              <w:t>4.30)</w:t>
            </w:r>
          </w:p>
          <w:p w:rsidR="008267EB" w:rsidRPr="0073352D" w:rsidRDefault="008267EB">
            <w:pPr>
              <w:widowControl w:val="0"/>
              <w:spacing w:line="240" w:lineRule="auto"/>
              <w:jc w:val="center"/>
              <w:rPr>
                <w:lang w:val="en-US"/>
              </w:rPr>
            </w:pPr>
          </w:p>
          <w:p w:rsidR="008267EB" w:rsidRPr="0073352D" w:rsidRDefault="00DA2879">
            <w:pPr>
              <w:widowControl w:val="0"/>
              <w:spacing w:line="240" w:lineRule="auto"/>
              <w:rPr>
                <w:lang w:val="en-US"/>
              </w:rPr>
            </w:pPr>
            <w:r w:rsidRPr="0073352D">
              <w:rPr>
                <w:rFonts w:ascii="Times New Roman" w:eastAsia="Times New Roman" w:hAnsi="Times New Roman" w:cs="Times New Roman"/>
                <w:sz w:val="14"/>
                <w:szCs w:val="14"/>
                <w:lang w:val="en-US"/>
              </w:rPr>
              <w:t xml:space="preserve"> </w:t>
            </w:r>
            <w:r w:rsidRPr="0073352D">
              <w:rPr>
                <w:rFonts w:ascii="Calibri" w:eastAsia="Calibri" w:hAnsi="Calibri" w:cs="Calibri"/>
                <w:lang w:val="en-US"/>
              </w:rPr>
              <w:t>Link to Google Meet for candidates and</w:t>
            </w:r>
            <w:r w:rsidR="001A7DF5">
              <w:rPr>
                <w:rFonts w:ascii="Calibri" w:eastAsia="Calibri" w:hAnsi="Calibri" w:cs="Calibri"/>
                <w:lang w:val="en-US"/>
              </w:rPr>
              <w:t xml:space="preserve"> possible</w:t>
            </w:r>
            <w:r w:rsidRPr="0073352D">
              <w:rPr>
                <w:rFonts w:ascii="Calibri" w:eastAsia="Calibri" w:hAnsi="Calibri" w:cs="Calibri"/>
                <w:lang w:val="en-US"/>
              </w:rPr>
              <w:t xml:space="preserve"> listeners:</w:t>
            </w:r>
          </w:p>
          <w:p w:rsidR="008267EB" w:rsidRPr="0073352D" w:rsidRDefault="00DA2879">
            <w:pPr>
              <w:widowControl w:val="0"/>
              <w:spacing w:line="240" w:lineRule="auto"/>
              <w:rPr>
                <w:lang w:val="en-US"/>
              </w:rPr>
            </w:pPr>
            <w:r w:rsidRPr="0073352D">
              <w:rPr>
                <w:rFonts w:ascii="Calibri" w:eastAsia="Calibri" w:hAnsi="Calibri" w:cs="Calibri"/>
                <w:color w:val="954F72"/>
                <w:u w:val="single"/>
                <w:lang w:val="en-US"/>
              </w:rPr>
              <w:t>https://meet.google.com/czz-yuae-rhi</w:t>
            </w:r>
          </w:p>
        </w:tc>
      </w:tr>
      <w:tr w:rsidR="008267EB">
        <w:tc>
          <w:tcPr>
            <w:tcW w:w="1800" w:type="dxa"/>
            <w:shd w:val="clear" w:color="auto" w:fill="auto"/>
            <w:tcMar>
              <w:top w:w="100" w:type="dxa"/>
              <w:left w:w="100" w:type="dxa"/>
              <w:bottom w:w="100" w:type="dxa"/>
              <w:right w:w="100" w:type="dxa"/>
            </w:tcMar>
          </w:tcPr>
          <w:p w:rsidR="008267EB" w:rsidRPr="0073352D" w:rsidRDefault="008267EB">
            <w:pPr>
              <w:widowControl w:val="0"/>
              <w:spacing w:line="240" w:lineRule="auto"/>
              <w:rPr>
                <w:lang w:val="en-US"/>
              </w:rPr>
            </w:pPr>
          </w:p>
        </w:tc>
        <w:tc>
          <w:tcPr>
            <w:tcW w:w="7800" w:type="dxa"/>
            <w:shd w:val="clear" w:color="auto" w:fill="auto"/>
            <w:tcMar>
              <w:top w:w="100" w:type="dxa"/>
              <w:left w:w="100" w:type="dxa"/>
              <w:bottom w:w="100" w:type="dxa"/>
              <w:right w:w="100" w:type="dxa"/>
            </w:tcMar>
          </w:tcPr>
          <w:p w:rsidR="008267EB" w:rsidRDefault="00DA2879">
            <w:pPr>
              <w:widowControl w:val="0"/>
              <w:spacing w:line="240" w:lineRule="auto"/>
            </w:pPr>
            <w:proofErr w:type="spellStart"/>
            <w:r>
              <w:t>Surname</w:t>
            </w:r>
            <w:proofErr w:type="spellEnd"/>
            <w:r>
              <w:t xml:space="preserve"> and name</w:t>
            </w:r>
          </w:p>
        </w:tc>
      </w:tr>
      <w:tr w:rsidR="008267EB">
        <w:tc>
          <w:tcPr>
            <w:tcW w:w="1800" w:type="dxa"/>
            <w:shd w:val="clear" w:color="auto" w:fill="auto"/>
            <w:tcMar>
              <w:top w:w="100" w:type="dxa"/>
              <w:left w:w="100" w:type="dxa"/>
              <w:bottom w:w="100" w:type="dxa"/>
              <w:right w:w="100" w:type="dxa"/>
            </w:tcMar>
          </w:tcPr>
          <w:p w:rsidR="008267EB" w:rsidRDefault="00DA2879">
            <w:pPr>
              <w:widowControl w:val="0"/>
              <w:spacing w:line="240" w:lineRule="auto"/>
            </w:pPr>
            <w:r>
              <w:t>1</w:t>
            </w:r>
          </w:p>
        </w:tc>
        <w:tc>
          <w:tcPr>
            <w:tcW w:w="7800" w:type="dxa"/>
            <w:shd w:val="clear" w:color="auto" w:fill="auto"/>
            <w:tcMar>
              <w:top w:w="100" w:type="dxa"/>
              <w:left w:w="100" w:type="dxa"/>
              <w:bottom w:w="100" w:type="dxa"/>
              <w:right w:w="100" w:type="dxa"/>
            </w:tcMar>
          </w:tcPr>
          <w:p w:rsidR="008267EB" w:rsidRDefault="00DA2879">
            <w:pPr>
              <w:widowControl w:val="0"/>
              <w:spacing w:line="240" w:lineRule="auto"/>
            </w:pPr>
            <w:r>
              <w:t>MARASCO Matteo</w:t>
            </w:r>
          </w:p>
        </w:tc>
      </w:tr>
      <w:tr w:rsidR="008267EB">
        <w:trPr>
          <w:trHeight w:val="375"/>
        </w:trPr>
        <w:tc>
          <w:tcPr>
            <w:tcW w:w="1800" w:type="dxa"/>
            <w:shd w:val="clear" w:color="auto" w:fill="auto"/>
            <w:tcMar>
              <w:top w:w="100" w:type="dxa"/>
              <w:left w:w="100" w:type="dxa"/>
              <w:bottom w:w="100" w:type="dxa"/>
              <w:right w:w="100" w:type="dxa"/>
            </w:tcMar>
          </w:tcPr>
          <w:p w:rsidR="008267EB" w:rsidRDefault="00DA2879">
            <w:pPr>
              <w:widowControl w:val="0"/>
              <w:spacing w:line="240" w:lineRule="auto"/>
            </w:pPr>
            <w:r>
              <w:t>2</w:t>
            </w:r>
          </w:p>
        </w:tc>
        <w:tc>
          <w:tcPr>
            <w:tcW w:w="7800" w:type="dxa"/>
            <w:shd w:val="clear" w:color="auto" w:fill="auto"/>
            <w:tcMar>
              <w:top w:w="100" w:type="dxa"/>
              <w:left w:w="100" w:type="dxa"/>
              <w:bottom w:w="100" w:type="dxa"/>
              <w:right w:w="100" w:type="dxa"/>
            </w:tcMar>
          </w:tcPr>
          <w:p w:rsidR="008267EB" w:rsidRDefault="00DA2879">
            <w:pPr>
              <w:widowControl w:val="0"/>
              <w:spacing w:line="240" w:lineRule="auto"/>
            </w:pPr>
            <w:r>
              <w:t>NOGHEROTTO Rita</w:t>
            </w:r>
          </w:p>
        </w:tc>
      </w:tr>
      <w:tr w:rsidR="008267EB">
        <w:tc>
          <w:tcPr>
            <w:tcW w:w="1800" w:type="dxa"/>
            <w:shd w:val="clear" w:color="auto" w:fill="auto"/>
            <w:tcMar>
              <w:top w:w="100" w:type="dxa"/>
              <w:left w:w="100" w:type="dxa"/>
              <w:bottom w:w="100" w:type="dxa"/>
              <w:right w:w="100" w:type="dxa"/>
            </w:tcMar>
          </w:tcPr>
          <w:p w:rsidR="008267EB" w:rsidRDefault="00DA2879">
            <w:pPr>
              <w:widowControl w:val="0"/>
              <w:spacing w:line="240" w:lineRule="auto"/>
            </w:pPr>
            <w:r>
              <w:t>3</w:t>
            </w:r>
          </w:p>
        </w:tc>
        <w:tc>
          <w:tcPr>
            <w:tcW w:w="7800" w:type="dxa"/>
            <w:shd w:val="clear" w:color="auto" w:fill="auto"/>
            <w:tcMar>
              <w:top w:w="100" w:type="dxa"/>
              <w:left w:w="100" w:type="dxa"/>
              <w:bottom w:w="100" w:type="dxa"/>
              <w:right w:w="100" w:type="dxa"/>
            </w:tcMar>
          </w:tcPr>
          <w:p w:rsidR="008267EB" w:rsidRDefault="00DA2879">
            <w:pPr>
              <w:widowControl w:val="0"/>
              <w:spacing w:line="240" w:lineRule="auto"/>
            </w:pPr>
            <w:r>
              <w:t>REALE Marco</w:t>
            </w:r>
          </w:p>
        </w:tc>
      </w:tr>
      <w:tr w:rsidR="008267EB">
        <w:tc>
          <w:tcPr>
            <w:tcW w:w="1800" w:type="dxa"/>
            <w:shd w:val="clear" w:color="auto" w:fill="auto"/>
            <w:tcMar>
              <w:top w:w="100" w:type="dxa"/>
              <w:left w:w="100" w:type="dxa"/>
              <w:bottom w:w="100" w:type="dxa"/>
              <w:right w:w="100" w:type="dxa"/>
            </w:tcMar>
          </w:tcPr>
          <w:p w:rsidR="008267EB" w:rsidRDefault="00DA2879">
            <w:pPr>
              <w:widowControl w:val="0"/>
              <w:spacing w:line="240" w:lineRule="auto"/>
            </w:pPr>
            <w:r>
              <w:t>4</w:t>
            </w:r>
          </w:p>
        </w:tc>
        <w:tc>
          <w:tcPr>
            <w:tcW w:w="7800" w:type="dxa"/>
            <w:shd w:val="clear" w:color="auto" w:fill="auto"/>
            <w:tcMar>
              <w:top w:w="100" w:type="dxa"/>
              <w:left w:w="100" w:type="dxa"/>
              <w:bottom w:w="100" w:type="dxa"/>
              <w:right w:w="100" w:type="dxa"/>
            </w:tcMar>
          </w:tcPr>
          <w:p w:rsidR="008267EB" w:rsidRDefault="00DA2879">
            <w:pPr>
              <w:widowControl w:val="0"/>
              <w:spacing w:line="240" w:lineRule="auto"/>
            </w:pPr>
            <w:r>
              <w:t>ROSATI Ginevra</w:t>
            </w:r>
          </w:p>
        </w:tc>
      </w:tr>
      <w:tr w:rsidR="008267EB">
        <w:tc>
          <w:tcPr>
            <w:tcW w:w="1800" w:type="dxa"/>
            <w:shd w:val="clear" w:color="auto" w:fill="auto"/>
            <w:tcMar>
              <w:top w:w="100" w:type="dxa"/>
              <w:left w:w="100" w:type="dxa"/>
              <w:bottom w:w="100" w:type="dxa"/>
              <w:right w:w="100" w:type="dxa"/>
            </w:tcMar>
          </w:tcPr>
          <w:p w:rsidR="008267EB" w:rsidRDefault="00DA2879">
            <w:pPr>
              <w:widowControl w:val="0"/>
              <w:spacing w:line="240" w:lineRule="auto"/>
            </w:pPr>
            <w:r>
              <w:t>5</w:t>
            </w:r>
          </w:p>
        </w:tc>
        <w:tc>
          <w:tcPr>
            <w:tcW w:w="7800" w:type="dxa"/>
            <w:shd w:val="clear" w:color="auto" w:fill="auto"/>
            <w:tcMar>
              <w:top w:w="100" w:type="dxa"/>
              <w:left w:w="100" w:type="dxa"/>
              <w:bottom w:w="100" w:type="dxa"/>
              <w:right w:w="100" w:type="dxa"/>
            </w:tcMar>
          </w:tcPr>
          <w:p w:rsidR="008267EB" w:rsidRDefault="00DA2879">
            <w:pPr>
              <w:widowControl w:val="0"/>
              <w:spacing w:line="240" w:lineRule="auto"/>
            </w:pPr>
            <w:r>
              <w:t>SERPETTI Natalia</w:t>
            </w:r>
          </w:p>
        </w:tc>
      </w:tr>
    </w:tbl>
    <w:p w:rsidR="008267EB" w:rsidRDefault="008267EB">
      <w:pPr>
        <w:spacing w:line="240" w:lineRule="auto"/>
      </w:pPr>
    </w:p>
    <w:p w:rsidR="008267EB" w:rsidRPr="0073352D" w:rsidRDefault="00DA2879">
      <w:pPr>
        <w:spacing w:line="240" w:lineRule="auto"/>
        <w:jc w:val="both"/>
        <w:rPr>
          <w:rFonts w:ascii="Calibri" w:eastAsia="Calibri" w:hAnsi="Calibri" w:cs="Calibri"/>
          <w:color w:val="151515"/>
          <w:lang w:val="en-US"/>
        </w:rPr>
      </w:pPr>
      <w:r w:rsidRPr="0073352D">
        <w:rPr>
          <w:rFonts w:ascii="Calibri" w:eastAsia="Calibri" w:hAnsi="Calibri" w:cs="Calibri"/>
          <w:color w:val="151515"/>
          <w:lang w:val="en-US"/>
        </w:rPr>
        <w:t xml:space="preserve">The examining commission will verify the presence of the candidates at the beginning of each session. Candidates who do not connect at the given day and time of the session will forfeit any right to participate and will be excluded from the </w:t>
      </w:r>
      <w:r w:rsidR="001A7DF5">
        <w:rPr>
          <w:rFonts w:ascii="Calibri" w:eastAsia="Calibri" w:hAnsi="Calibri" w:cs="Calibri"/>
          <w:color w:val="151515"/>
          <w:lang w:val="en-US"/>
        </w:rPr>
        <w:t>selection</w:t>
      </w:r>
      <w:r w:rsidRPr="0073352D">
        <w:rPr>
          <w:rFonts w:ascii="Calibri" w:eastAsia="Calibri" w:hAnsi="Calibri" w:cs="Calibri"/>
          <w:color w:val="151515"/>
          <w:lang w:val="en-US"/>
        </w:rPr>
        <w:t>.</w:t>
      </w:r>
    </w:p>
    <w:p w:rsidR="008267EB" w:rsidRPr="0073352D" w:rsidRDefault="00DA2879">
      <w:pPr>
        <w:spacing w:line="240" w:lineRule="auto"/>
        <w:ind w:firstLine="280"/>
        <w:jc w:val="both"/>
        <w:rPr>
          <w:rFonts w:ascii="Calibri" w:eastAsia="Calibri" w:hAnsi="Calibri" w:cs="Calibri"/>
          <w:color w:val="151515"/>
          <w:lang w:val="en-US"/>
        </w:rPr>
      </w:pPr>
      <w:r w:rsidRPr="0073352D">
        <w:rPr>
          <w:rFonts w:ascii="Calibri" w:eastAsia="Calibri" w:hAnsi="Calibri" w:cs="Calibri"/>
          <w:color w:val="151515"/>
          <w:lang w:val="en-US"/>
        </w:rPr>
        <w:t xml:space="preserve"> </w:t>
      </w:r>
    </w:p>
    <w:p w:rsidR="008267EB" w:rsidRPr="0073352D" w:rsidRDefault="00DA2879">
      <w:pPr>
        <w:spacing w:line="240" w:lineRule="auto"/>
        <w:jc w:val="both"/>
        <w:rPr>
          <w:rFonts w:ascii="Calibri" w:eastAsia="Calibri" w:hAnsi="Calibri" w:cs="Calibri"/>
          <w:color w:val="151515"/>
          <w:lang w:val="en-US"/>
        </w:rPr>
      </w:pPr>
      <w:r w:rsidRPr="0073352D">
        <w:rPr>
          <w:rFonts w:ascii="Calibri" w:eastAsia="Calibri" w:hAnsi="Calibri" w:cs="Calibri"/>
          <w:color w:val="151515"/>
          <w:lang w:val="en-US"/>
        </w:rPr>
        <w:t xml:space="preserve">In case of any connection problem, candidates should promptly send an email to </w:t>
      </w:r>
      <w:r w:rsidR="001A7DF5">
        <w:rPr>
          <w:rFonts w:ascii="Calibri" w:eastAsia="Calibri" w:hAnsi="Calibri" w:cs="Calibri"/>
          <w:color w:val="954F72"/>
          <w:lang w:val="en-US"/>
        </w:rPr>
        <w:t>vbandelj</w:t>
      </w:r>
      <w:r w:rsidRPr="0073352D">
        <w:rPr>
          <w:rFonts w:ascii="Calibri" w:eastAsia="Calibri" w:hAnsi="Calibri" w:cs="Calibri"/>
          <w:color w:val="954F72"/>
          <w:lang w:val="en-US"/>
        </w:rPr>
        <w:t>@inogs.it</w:t>
      </w:r>
      <w:r w:rsidRPr="0073352D">
        <w:rPr>
          <w:rFonts w:ascii="Calibri" w:eastAsia="Calibri" w:hAnsi="Calibri" w:cs="Calibri"/>
          <w:color w:val="151515"/>
          <w:lang w:val="en-US"/>
        </w:rPr>
        <w:t>.</w:t>
      </w:r>
    </w:p>
    <w:p w:rsidR="008267EB" w:rsidRPr="0073352D" w:rsidRDefault="00DA2879">
      <w:pPr>
        <w:spacing w:line="240" w:lineRule="auto"/>
        <w:ind w:left="720"/>
        <w:jc w:val="both"/>
        <w:rPr>
          <w:rFonts w:ascii="Calibri" w:eastAsia="Calibri" w:hAnsi="Calibri" w:cs="Calibri"/>
          <w:color w:val="151515"/>
          <w:lang w:val="en-US"/>
        </w:rPr>
      </w:pPr>
      <w:r w:rsidRPr="0073352D">
        <w:rPr>
          <w:rFonts w:ascii="Calibri" w:eastAsia="Calibri" w:hAnsi="Calibri" w:cs="Calibri"/>
          <w:color w:val="151515"/>
          <w:lang w:val="en-US"/>
        </w:rPr>
        <w:lastRenderedPageBreak/>
        <w:t xml:space="preserve"> </w:t>
      </w:r>
    </w:p>
    <w:p w:rsidR="008267EB" w:rsidRPr="0073352D" w:rsidRDefault="00DA2879">
      <w:pPr>
        <w:spacing w:line="240" w:lineRule="auto"/>
        <w:jc w:val="both"/>
        <w:rPr>
          <w:rFonts w:ascii="Calibri" w:eastAsia="Calibri" w:hAnsi="Calibri" w:cs="Calibri"/>
          <w:color w:val="151515"/>
          <w:lang w:val="en-US"/>
        </w:rPr>
      </w:pPr>
      <w:r w:rsidRPr="0073352D">
        <w:rPr>
          <w:rFonts w:ascii="Calibri" w:eastAsia="Calibri" w:hAnsi="Calibri" w:cs="Calibri"/>
          <w:color w:val="151515"/>
          <w:lang w:val="en-US"/>
        </w:rPr>
        <w:t>At the beginning of each session, candidates must show a valid ID document with the photograph, the number and the expiration date.</w:t>
      </w:r>
    </w:p>
    <w:p w:rsidR="008267EB" w:rsidRPr="0073352D" w:rsidRDefault="008267EB">
      <w:pPr>
        <w:spacing w:line="240" w:lineRule="auto"/>
        <w:jc w:val="both"/>
        <w:rPr>
          <w:rFonts w:ascii="Calibri" w:eastAsia="Calibri" w:hAnsi="Calibri" w:cs="Calibri"/>
          <w:color w:val="151515"/>
          <w:lang w:val="en-US"/>
        </w:rPr>
      </w:pPr>
    </w:p>
    <w:p w:rsidR="008267EB" w:rsidRPr="0073352D" w:rsidRDefault="00DA2879">
      <w:pPr>
        <w:spacing w:line="240" w:lineRule="auto"/>
        <w:jc w:val="both"/>
        <w:rPr>
          <w:rFonts w:ascii="Calibri" w:eastAsia="Calibri" w:hAnsi="Calibri" w:cs="Calibri"/>
          <w:color w:val="151515"/>
          <w:lang w:val="en-US"/>
        </w:rPr>
      </w:pPr>
      <w:r w:rsidRPr="0073352D">
        <w:rPr>
          <w:rFonts w:ascii="Calibri" w:eastAsia="Calibri" w:hAnsi="Calibri" w:cs="Calibri"/>
          <w:color w:val="151515"/>
          <w:lang w:val="en-US"/>
        </w:rPr>
        <w:t xml:space="preserve">Candidates and listeners are kindly invited to switch off camera and microphone during the </w:t>
      </w:r>
      <w:r w:rsidR="001A7DF5">
        <w:rPr>
          <w:rFonts w:ascii="Calibri" w:eastAsia="Calibri" w:hAnsi="Calibri" w:cs="Calibri"/>
          <w:color w:val="151515"/>
          <w:lang w:val="en-US"/>
        </w:rPr>
        <w:t>interviews</w:t>
      </w:r>
      <w:r w:rsidRPr="0073352D">
        <w:rPr>
          <w:rFonts w:ascii="Calibri" w:eastAsia="Calibri" w:hAnsi="Calibri" w:cs="Calibri"/>
          <w:color w:val="151515"/>
          <w:lang w:val="en-US"/>
        </w:rPr>
        <w:t>. Any registration is forbidden.</w:t>
      </w:r>
    </w:p>
    <w:p w:rsidR="008267EB" w:rsidRPr="0073352D" w:rsidRDefault="00DA2879">
      <w:pPr>
        <w:spacing w:line="240" w:lineRule="auto"/>
        <w:jc w:val="both"/>
        <w:rPr>
          <w:rFonts w:ascii="Calibri" w:eastAsia="Calibri" w:hAnsi="Calibri" w:cs="Calibri"/>
          <w:color w:val="151515"/>
          <w:lang w:val="en-US"/>
        </w:rPr>
      </w:pPr>
      <w:r w:rsidRPr="0073352D">
        <w:rPr>
          <w:rFonts w:ascii="Calibri" w:eastAsia="Calibri" w:hAnsi="Calibri" w:cs="Calibri"/>
          <w:color w:val="151515"/>
          <w:lang w:val="en-US"/>
        </w:rPr>
        <w:t xml:space="preserve"> </w:t>
      </w:r>
    </w:p>
    <w:p w:rsidR="008267EB" w:rsidRPr="0073352D" w:rsidRDefault="00DA2879">
      <w:pPr>
        <w:spacing w:line="240" w:lineRule="auto"/>
        <w:jc w:val="both"/>
        <w:rPr>
          <w:rFonts w:ascii="Calibri" w:eastAsia="Calibri" w:hAnsi="Calibri" w:cs="Calibri"/>
          <w:color w:val="151515"/>
          <w:lang w:val="en-US"/>
        </w:rPr>
      </w:pPr>
      <w:r w:rsidRPr="0073352D">
        <w:rPr>
          <w:rFonts w:ascii="Calibri" w:eastAsia="Calibri" w:hAnsi="Calibri" w:cs="Calibri"/>
          <w:color w:val="151515"/>
          <w:lang w:val="en-US"/>
        </w:rPr>
        <w:t xml:space="preserve">At the end of the </w:t>
      </w:r>
      <w:r w:rsidR="001A7DF5">
        <w:rPr>
          <w:rFonts w:ascii="Calibri" w:eastAsia="Calibri" w:hAnsi="Calibri" w:cs="Calibri"/>
          <w:color w:val="151515"/>
          <w:lang w:val="en-US"/>
        </w:rPr>
        <w:t>interview sessions</w:t>
      </w:r>
      <w:r w:rsidRPr="0073352D">
        <w:rPr>
          <w:rFonts w:ascii="Calibri" w:eastAsia="Calibri" w:hAnsi="Calibri" w:cs="Calibri"/>
          <w:color w:val="151515"/>
          <w:lang w:val="en-US"/>
        </w:rPr>
        <w:t xml:space="preserve">, the commission will publish the final scores of the selection at </w:t>
      </w:r>
      <w:hyperlink r:id="rId4">
        <w:r w:rsidRPr="0073352D">
          <w:rPr>
            <w:rFonts w:ascii="Calibri" w:eastAsia="Calibri" w:hAnsi="Calibri" w:cs="Calibri"/>
            <w:color w:val="954F72"/>
            <w:u w:val="single"/>
            <w:lang w:val="en-US"/>
          </w:rPr>
          <w:t>https://www.inogs.it/it/job-opportunities</w:t>
        </w:r>
      </w:hyperlink>
      <w:r w:rsidRPr="0073352D">
        <w:rPr>
          <w:rFonts w:ascii="Calibri" w:eastAsia="Calibri" w:hAnsi="Calibri" w:cs="Calibri"/>
          <w:color w:val="151515"/>
          <w:lang w:val="en-US"/>
        </w:rPr>
        <w:t>.</w:t>
      </w:r>
      <w:bookmarkStart w:id="0" w:name="_GoBack"/>
      <w:bookmarkEnd w:id="0"/>
    </w:p>
    <w:p w:rsidR="008267EB" w:rsidRPr="0073352D" w:rsidRDefault="008267EB">
      <w:pPr>
        <w:spacing w:line="240" w:lineRule="auto"/>
        <w:rPr>
          <w:lang w:val="en-US"/>
        </w:rPr>
      </w:pPr>
    </w:p>
    <w:p w:rsidR="008267EB" w:rsidRPr="0073352D" w:rsidRDefault="008267EB">
      <w:pPr>
        <w:spacing w:line="240" w:lineRule="auto"/>
        <w:rPr>
          <w:lang w:val="en-US"/>
        </w:rPr>
      </w:pPr>
    </w:p>
    <w:p w:rsidR="008267EB" w:rsidRPr="0073352D" w:rsidRDefault="00DA2879">
      <w:pPr>
        <w:spacing w:line="240" w:lineRule="auto"/>
        <w:rPr>
          <w:lang w:val="en-US"/>
        </w:rPr>
      </w:pPr>
      <w:r w:rsidRPr="0073352D">
        <w:rPr>
          <w:lang w:val="en-US"/>
        </w:rPr>
        <w:t>Trieste, 1</w:t>
      </w:r>
      <w:r w:rsidR="005E041B">
        <w:rPr>
          <w:lang w:val="en-US"/>
        </w:rPr>
        <w:t>4</w:t>
      </w:r>
      <w:r w:rsidRPr="0073352D">
        <w:rPr>
          <w:lang w:val="en-US"/>
        </w:rPr>
        <w:t>/07/2020</w:t>
      </w:r>
      <w:r w:rsidRPr="0073352D">
        <w:rPr>
          <w:lang w:val="en-US"/>
        </w:rPr>
        <w:tab/>
      </w:r>
      <w:r w:rsidRPr="0073352D">
        <w:rPr>
          <w:lang w:val="en-US"/>
        </w:rPr>
        <w:tab/>
      </w:r>
      <w:r w:rsidRPr="0073352D">
        <w:rPr>
          <w:lang w:val="en-US"/>
        </w:rPr>
        <w:tab/>
      </w:r>
      <w:r w:rsidRPr="0073352D">
        <w:rPr>
          <w:lang w:val="en-US"/>
        </w:rPr>
        <w:tab/>
      </w:r>
      <w:r w:rsidRPr="0073352D">
        <w:rPr>
          <w:lang w:val="en-US"/>
        </w:rPr>
        <w:tab/>
      </w:r>
      <w:r w:rsidRPr="0073352D">
        <w:rPr>
          <w:lang w:val="en-US"/>
        </w:rPr>
        <w:tab/>
        <w:t>THE SECRETARY</w:t>
      </w:r>
    </w:p>
    <w:p w:rsidR="008267EB" w:rsidRPr="0073352D" w:rsidRDefault="00DA2879">
      <w:pPr>
        <w:spacing w:line="240" w:lineRule="auto"/>
        <w:rPr>
          <w:lang w:val="en-US"/>
        </w:rPr>
      </w:pPr>
      <w:r w:rsidRPr="0073352D">
        <w:rPr>
          <w:lang w:val="en-US"/>
        </w:rPr>
        <w:tab/>
      </w:r>
      <w:r w:rsidRPr="0073352D">
        <w:rPr>
          <w:lang w:val="en-US"/>
        </w:rPr>
        <w:tab/>
      </w:r>
      <w:r w:rsidRPr="0073352D">
        <w:rPr>
          <w:lang w:val="en-US"/>
        </w:rPr>
        <w:tab/>
      </w:r>
      <w:r w:rsidRPr="0073352D">
        <w:rPr>
          <w:lang w:val="en-US"/>
        </w:rPr>
        <w:tab/>
      </w:r>
      <w:r w:rsidRPr="0073352D">
        <w:rPr>
          <w:lang w:val="en-US"/>
        </w:rPr>
        <w:tab/>
      </w:r>
      <w:r w:rsidRPr="0073352D">
        <w:rPr>
          <w:lang w:val="en-US"/>
        </w:rPr>
        <w:tab/>
      </w:r>
      <w:r w:rsidRPr="0073352D">
        <w:rPr>
          <w:lang w:val="en-US"/>
        </w:rPr>
        <w:tab/>
      </w:r>
      <w:r w:rsidRPr="0073352D">
        <w:rPr>
          <w:lang w:val="en-US"/>
        </w:rPr>
        <w:tab/>
        <w:t xml:space="preserve">dr. </w:t>
      </w:r>
      <w:proofErr w:type="spellStart"/>
      <w:r w:rsidRPr="0073352D">
        <w:rPr>
          <w:lang w:val="en-US"/>
        </w:rPr>
        <w:t>Vinko</w:t>
      </w:r>
      <w:proofErr w:type="spellEnd"/>
      <w:r w:rsidRPr="0073352D">
        <w:rPr>
          <w:lang w:val="en-US"/>
        </w:rPr>
        <w:t xml:space="preserve"> </w:t>
      </w:r>
      <w:proofErr w:type="spellStart"/>
      <w:r w:rsidRPr="0073352D">
        <w:rPr>
          <w:lang w:val="en-US"/>
        </w:rPr>
        <w:t>Bandelj</w:t>
      </w:r>
      <w:proofErr w:type="spellEnd"/>
    </w:p>
    <w:p w:rsidR="008267EB" w:rsidRPr="0073352D" w:rsidRDefault="00DA2879">
      <w:pPr>
        <w:spacing w:line="240" w:lineRule="auto"/>
        <w:rPr>
          <w:lang w:val="en-US"/>
        </w:rPr>
      </w:pPr>
      <w:r w:rsidRPr="0073352D">
        <w:rPr>
          <w:lang w:val="en-US"/>
        </w:rPr>
        <w:tab/>
      </w:r>
      <w:r w:rsidRPr="0073352D">
        <w:rPr>
          <w:lang w:val="en-US"/>
        </w:rPr>
        <w:tab/>
      </w:r>
      <w:r w:rsidRPr="0073352D">
        <w:rPr>
          <w:lang w:val="en-US"/>
        </w:rPr>
        <w:tab/>
      </w:r>
      <w:r w:rsidRPr="0073352D">
        <w:rPr>
          <w:lang w:val="en-US"/>
        </w:rPr>
        <w:tab/>
      </w:r>
      <w:r w:rsidRPr="0073352D">
        <w:rPr>
          <w:lang w:val="en-US"/>
        </w:rPr>
        <w:tab/>
      </w:r>
      <w:r w:rsidRPr="0073352D">
        <w:rPr>
          <w:lang w:val="en-US"/>
        </w:rPr>
        <w:tab/>
      </w:r>
      <w:r w:rsidRPr="0073352D">
        <w:rPr>
          <w:lang w:val="en-US"/>
        </w:rPr>
        <w:tab/>
      </w:r>
      <w:r w:rsidRPr="0073352D">
        <w:rPr>
          <w:lang w:val="en-US"/>
        </w:rPr>
        <w:tab/>
      </w:r>
    </w:p>
    <w:p w:rsidR="008267EB" w:rsidRDefault="00DA2879">
      <w:pPr>
        <w:spacing w:line="240" w:lineRule="auto"/>
      </w:pPr>
      <w:r w:rsidRPr="0073352D">
        <w:rPr>
          <w:lang w:val="en-US"/>
        </w:rPr>
        <w:tab/>
      </w:r>
      <w:r w:rsidRPr="0073352D">
        <w:rPr>
          <w:lang w:val="en-US"/>
        </w:rPr>
        <w:tab/>
      </w:r>
      <w:r w:rsidRPr="0073352D">
        <w:rPr>
          <w:lang w:val="en-US"/>
        </w:rPr>
        <w:tab/>
      </w:r>
      <w:r w:rsidRPr="0073352D">
        <w:rPr>
          <w:lang w:val="en-US"/>
        </w:rPr>
        <w:tab/>
      </w:r>
      <w:r w:rsidRPr="0073352D">
        <w:rPr>
          <w:lang w:val="en-US"/>
        </w:rPr>
        <w:tab/>
      </w:r>
      <w:r w:rsidRPr="0073352D">
        <w:rPr>
          <w:lang w:val="en-US"/>
        </w:rPr>
        <w:tab/>
      </w:r>
      <w:r w:rsidRPr="0073352D">
        <w:rPr>
          <w:lang w:val="en-US"/>
        </w:rPr>
        <w:tab/>
      </w:r>
      <w:r w:rsidRPr="0073352D">
        <w:rPr>
          <w:lang w:val="en-US"/>
        </w:rPr>
        <w:tab/>
      </w:r>
      <w:r>
        <w:rPr>
          <w:noProof/>
        </w:rPr>
        <w:drawing>
          <wp:anchor distT="114300" distB="114300" distL="114300" distR="114300" simplePos="0" relativeHeight="251659264" behindDoc="0" locked="0" layoutInCell="1" hidden="0" allowOverlap="1">
            <wp:simplePos x="0" y="0"/>
            <wp:positionH relativeFrom="column">
              <wp:posOffset>3371850</wp:posOffset>
            </wp:positionH>
            <wp:positionV relativeFrom="paragraph">
              <wp:posOffset>276225</wp:posOffset>
            </wp:positionV>
            <wp:extent cx="1390650" cy="904875"/>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90650" cy="904875"/>
                    </a:xfrm>
                    <a:prstGeom prst="rect">
                      <a:avLst/>
                    </a:prstGeom>
                    <a:ln/>
                  </pic:spPr>
                </pic:pic>
              </a:graphicData>
            </a:graphic>
          </wp:anchor>
        </w:drawing>
      </w:r>
    </w:p>
    <w:sectPr w:rsidR="008267EB">
      <w:pgSz w:w="11906" w:h="16838"/>
      <w:pgMar w:top="1417" w:right="1133" w:bottom="1133" w:left="113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EB"/>
    <w:rsid w:val="001A7DF5"/>
    <w:rsid w:val="004053D1"/>
    <w:rsid w:val="00573EF8"/>
    <w:rsid w:val="005E041B"/>
    <w:rsid w:val="006233C6"/>
    <w:rsid w:val="0073352D"/>
    <w:rsid w:val="008267EB"/>
    <w:rsid w:val="00967FCB"/>
    <w:rsid w:val="00DA2879"/>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12B6"/>
  <w15:docId w15:val="{D067882F-CA45-48F9-B9A7-51C10DD5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inogs.it/it/job-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1877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Nardin</dc:creator>
  <cp:lastModifiedBy>Gabriella Nardin</cp:lastModifiedBy>
  <cp:revision>3</cp:revision>
  <dcterms:created xsi:type="dcterms:W3CDTF">2020-07-14T10:03:00Z</dcterms:created>
  <dcterms:modified xsi:type="dcterms:W3CDTF">2020-07-14T10:49:00Z</dcterms:modified>
</cp:coreProperties>
</file>